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DFAA54" w14:textId="1046248E" w:rsidR="00CE028B" w:rsidRPr="006373F7" w:rsidRDefault="00CE028B" w:rsidP="006373F7">
      <w:pPr>
        <w:pStyle w:val="Nagwek3"/>
        <w:ind w:left="0" w:firstLine="0"/>
        <w:rPr>
          <w:rFonts w:asciiTheme="minorHAnsi" w:hAnsiTheme="minorHAnsi" w:cstheme="minorHAnsi"/>
          <w:color w:val="auto"/>
        </w:rPr>
      </w:pPr>
    </w:p>
    <w:p w14:paraId="3FA39F16" w14:textId="02C83239" w:rsidR="006373F7" w:rsidRPr="006373F7" w:rsidRDefault="006373F7" w:rsidP="006373F7">
      <w:pPr>
        <w:jc w:val="center"/>
        <w:rPr>
          <w:rFonts w:cstheme="minorHAnsi"/>
          <w:lang w:eastAsia="pl-PL"/>
        </w:rPr>
      </w:pPr>
      <w:r w:rsidRPr="006373F7">
        <w:rPr>
          <w:rFonts w:eastAsia="Times New Roman" w:cstheme="minorHAnsi"/>
          <w:b/>
          <w:bCs/>
          <w:sz w:val="24"/>
          <w:szCs w:val="24"/>
          <w:lang w:eastAsia="pl-PL"/>
        </w:rPr>
        <w:t xml:space="preserve">Wymagania edukacyjne. Religia, klasa </w:t>
      </w:r>
      <w:r w:rsidRPr="006373F7">
        <w:rPr>
          <w:rFonts w:eastAsia="Times New Roman" w:cstheme="minorHAnsi"/>
          <w:b/>
          <w:bCs/>
          <w:sz w:val="24"/>
          <w:szCs w:val="24"/>
          <w:lang w:eastAsia="pl-PL"/>
        </w:rPr>
        <w:t>V</w:t>
      </w:r>
    </w:p>
    <w:p w14:paraId="326DFA3C" w14:textId="77777777" w:rsidR="00267199" w:rsidRPr="006373F7" w:rsidRDefault="00267199" w:rsidP="00267199">
      <w:pPr>
        <w:pStyle w:val="T1"/>
        <w:rPr>
          <w:rFonts w:asciiTheme="minorHAnsi" w:hAnsiTheme="minorHAnsi" w:cstheme="minorHAnsi"/>
          <w:sz w:val="22"/>
          <w:szCs w:val="22"/>
        </w:rPr>
      </w:pPr>
      <w:r w:rsidRPr="006373F7">
        <w:rPr>
          <w:rFonts w:asciiTheme="minorHAnsi" w:hAnsiTheme="minorHAnsi" w:cstheme="minorHAnsi"/>
          <w:sz w:val="22"/>
          <w:szCs w:val="22"/>
        </w:rPr>
        <w:t>I.</w:t>
      </w:r>
      <w:r w:rsidRPr="006373F7">
        <w:rPr>
          <w:rFonts w:asciiTheme="minorHAnsi" w:hAnsiTheme="minorHAnsi" w:cstheme="minorHAnsi"/>
          <w:sz w:val="22"/>
          <w:szCs w:val="22"/>
        </w:rPr>
        <w:tab/>
        <w:t>Podstawowe:</w:t>
      </w:r>
    </w:p>
    <w:p w14:paraId="4025A032" w14:textId="77777777" w:rsidR="00267199" w:rsidRPr="006373F7" w:rsidRDefault="00267199" w:rsidP="00267199">
      <w:pPr>
        <w:pStyle w:val="T1"/>
        <w:ind w:left="851"/>
        <w:rPr>
          <w:rFonts w:asciiTheme="minorHAnsi" w:hAnsiTheme="minorHAnsi" w:cstheme="minorHAnsi"/>
          <w:sz w:val="22"/>
          <w:szCs w:val="22"/>
        </w:rPr>
      </w:pPr>
      <w:r w:rsidRPr="006373F7">
        <w:rPr>
          <w:rFonts w:asciiTheme="minorHAnsi" w:hAnsiTheme="minorHAnsi" w:cstheme="minorHAnsi"/>
          <w:sz w:val="22"/>
          <w:szCs w:val="22"/>
        </w:rPr>
        <w:t>Na ocenę celującą uczeń:</w:t>
      </w:r>
    </w:p>
    <w:p w14:paraId="7E7F742E"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Spełnia wymagania na ocenę bardzo dobrą.</w:t>
      </w:r>
    </w:p>
    <w:p w14:paraId="7A98F6A1"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Posiada wiedzę i umiejętności, które są efektem samodzielnej pracy, wynikają z indywidualnych zainteresowań, potrafi je zaprezentować.</w:t>
      </w:r>
    </w:p>
    <w:p w14:paraId="593A6A4F"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Jest bardzo aktywny na lekcji.</w:t>
      </w:r>
    </w:p>
    <w:p w14:paraId="310D413A"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Wykonuje zadane prace i ćwiczenia na ocenę co najmniej bardzo dobrą, przynosi niezbędne pomoce.</w:t>
      </w:r>
    </w:p>
    <w:p w14:paraId="648C1074"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Prowadzi na bieżąco zeszyt.</w:t>
      </w:r>
    </w:p>
    <w:p w14:paraId="6C602FCB"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Osiąga sukcesy w konkursach religijnych szkolnych i pozaszkolnych, zdobywa wyróżnienia lub zajmuje wysokie miejsca.</w:t>
      </w:r>
    </w:p>
    <w:p w14:paraId="4116700A" w14:textId="77777777" w:rsidR="00267199" w:rsidRPr="006373F7" w:rsidRDefault="00267199" w:rsidP="00267199">
      <w:pPr>
        <w:pStyle w:val="T1"/>
        <w:ind w:left="851"/>
        <w:rPr>
          <w:rFonts w:asciiTheme="minorHAnsi" w:hAnsiTheme="minorHAnsi" w:cstheme="minorHAnsi"/>
          <w:sz w:val="22"/>
          <w:szCs w:val="22"/>
        </w:rPr>
      </w:pPr>
      <w:r w:rsidRPr="006373F7">
        <w:rPr>
          <w:rFonts w:asciiTheme="minorHAnsi" w:hAnsiTheme="minorHAnsi" w:cstheme="minorHAnsi"/>
          <w:sz w:val="22"/>
          <w:szCs w:val="22"/>
        </w:rPr>
        <w:t>Na ocenę bardzo dobrą uczeń:</w:t>
      </w:r>
    </w:p>
    <w:p w14:paraId="14D4FBB0"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Posiada pełny zakres wiadomości i umiejętności wynikających z programu nauczania.</w:t>
      </w:r>
    </w:p>
    <w:p w14:paraId="49C8506D"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Sprawnie posługuje się nabytymi umiejętnościami, jest zawsze przygotowany i bardzo aktywny na lekcji.</w:t>
      </w:r>
    </w:p>
    <w:p w14:paraId="24C235FF"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Posiada i starannie prowadzi zeszyt.</w:t>
      </w:r>
    </w:p>
    <w:p w14:paraId="499E4DA7"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Przynosi niezbędne pomoce.</w:t>
      </w:r>
    </w:p>
    <w:p w14:paraId="5915ED96"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Angażuje się w życie religijne szkoły: w przygotowanie jasełek, misteriów religijnych, rekolekcji.</w:t>
      </w:r>
    </w:p>
    <w:p w14:paraId="39487F3D"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Bierze aktywny udział w konkursach religijnych szkolnych i pozaszkolnych.</w:t>
      </w:r>
    </w:p>
    <w:p w14:paraId="2D4628A5"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Odnosi się z szacunkiem do innych.</w:t>
      </w:r>
    </w:p>
    <w:p w14:paraId="7792017A" w14:textId="77777777" w:rsidR="00267199" w:rsidRPr="006373F7" w:rsidRDefault="00267199" w:rsidP="00267199">
      <w:pPr>
        <w:pStyle w:val="T1"/>
        <w:ind w:left="851"/>
        <w:rPr>
          <w:rFonts w:asciiTheme="minorHAnsi" w:hAnsiTheme="minorHAnsi" w:cstheme="minorHAnsi"/>
          <w:sz w:val="22"/>
          <w:szCs w:val="22"/>
        </w:rPr>
      </w:pPr>
      <w:r w:rsidRPr="006373F7">
        <w:rPr>
          <w:rFonts w:asciiTheme="minorHAnsi" w:hAnsiTheme="minorHAnsi" w:cstheme="minorHAnsi"/>
          <w:sz w:val="22"/>
          <w:szCs w:val="22"/>
        </w:rPr>
        <w:t>Na ocenę dobrą uczeń:</w:t>
      </w:r>
    </w:p>
    <w:p w14:paraId="374FA6B9"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Opanował większość wiadomości i umiejętności wynikających z programu nauczania i potrafi je poprawnie zaprezentować.</w:t>
      </w:r>
    </w:p>
    <w:p w14:paraId="05BBD55C"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Prowadzi na bieżąco zeszyt, jest zawsze przygotowany do katechezy.</w:t>
      </w:r>
    </w:p>
    <w:p w14:paraId="11F4EF36"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Przynosi niezbędne pomoce.</w:t>
      </w:r>
    </w:p>
    <w:p w14:paraId="7C899459"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Wykonuje systematycznie i samodzielnie zadane prace i ćwiczenia.</w:t>
      </w:r>
    </w:p>
    <w:p w14:paraId="450D2134"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Uczeń posiada wiedzę i umiejętności pozwalającą na samodzielne wykorzystanie, jest aktywny na lekcji.</w:t>
      </w:r>
    </w:p>
    <w:p w14:paraId="23BF9FEF" w14:textId="77777777" w:rsidR="00267199" w:rsidRPr="006373F7" w:rsidRDefault="00267199" w:rsidP="00267199">
      <w:pPr>
        <w:pStyle w:val="T1"/>
        <w:ind w:left="851"/>
        <w:rPr>
          <w:rFonts w:asciiTheme="minorHAnsi" w:hAnsiTheme="minorHAnsi" w:cstheme="minorHAnsi"/>
          <w:sz w:val="22"/>
          <w:szCs w:val="22"/>
        </w:rPr>
      </w:pPr>
      <w:r w:rsidRPr="006373F7">
        <w:rPr>
          <w:rFonts w:asciiTheme="minorHAnsi" w:hAnsiTheme="minorHAnsi" w:cstheme="minorHAnsi"/>
          <w:sz w:val="22"/>
          <w:szCs w:val="22"/>
        </w:rPr>
        <w:t>Na ocenę dostateczną uczeń:</w:t>
      </w:r>
    </w:p>
    <w:p w14:paraId="096757B7"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Posiada wiedzę i umiejętności niezbędne na danym etapie nauki, pozwalające na rozumienie podstawowych zagadnień.</w:t>
      </w:r>
    </w:p>
    <w:p w14:paraId="5C9CAA52"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Potrafi wyrywkowo stosować wiedzę, proste zagadnienia przedstawia przy pomocy nauczyciela, ale ma braki w wiadomościach.</w:t>
      </w:r>
    </w:p>
    <w:p w14:paraId="013EF764"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Prowadzi na bieżąco zeszyt.</w:t>
      </w:r>
    </w:p>
    <w:p w14:paraId="67A56482"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Wykonuje niesystematycznie zadane prace i sporadycznie zapomina przynieść niezbędne pomoce.</w:t>
      </w:r>
    </w:p>
    <w:p w14:paraId="4F0DBD5F"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Nie wykazuje większego zainteresowania przedmiotem.</w:t>
      </w:r>
    </w:p>
    <w:p w14:paraId="5D26CB43" w14:textId="77777777" w:rsidR="00267199" w:rsidRPr="006373F7" w:rsidRDefault="00267199" w:rsidP="00267199">
      <w:pPr>
        <w:pStyle w:val="T1"/>
        <w:ind w:left="851"/>
        <w:rPr>
          <w:rFonts w:asciiTheme="minorHAnsi" w:hAnsiTheme="minorHAnsi" w:cstheme="minorHAnsi"/>
          <w:sz w:val="22"/>
          <w:szCs w:val="22"/>
        </w:rPr>
      </w:pPr>
      <w:r w:rsidRPr="006373F7">
        <w:rPr>
          <w:rFonts w:asciiTheme="minorHAnsi" w:hAnsiTheme="minorHAnsi" w:cstheme="minorHAnsi"/>
          <w:sz w:val="22"/>
          <w:szCs w:val="22"/>
        </w:rPr>
        <w:t>Na ocenę dopuszczającą uczeń:</w:t>
      </w:r>
    </w:p>
    <w:p w14:paraId="3450BCCE"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Posiada minimalną wiedzę i umiejętności przewidziane w programie nauczania.</w:t>
      </w:r>
    </w:p>
    <w:p w14:paraId="18680128"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Posiada braki w wiedzy i umiejętnościach religijnych, które nie uniemożliwiają mu czynienia postępów w ciągu dalszej nauki.</w:t>
      </w:r>
    </w:p>
    <w:p w14:paraId="69011898"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Prowadzi zeszyt, w którym są braki.</w:t>
      </w:r>
    </w:p>
    <w:p w14:paraId="6A1980D8"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Zadania wykonuje sporadycznie.</w:t>
      </w:r>
    </w:p>
    <w:p w14:paraId="6F70C172"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Rzadko włącza się w pracę grupy.</w:t>
      </w:r>
    </w:p>
    <w:p w14:paraId="53BA3098"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Proste polecenia, wymagające zastosowania podstawowych umiejętności wykonuje przy pomocy nauczyciela.</w:t>
      </w:r>
    </w:p>
    <w:p w14:paraId="28E70C90" w14:textId="77777777" w:rsidR="00267199" w:rsidRPr="006373F7" w:rsidRDefault="00267199" w:rsidP="00267199">
      <w:pPr>
        <w:pStyle w:val="T1"/>
        <w:ind w:left="851"/>
        <w:rPr>
          <w:rFonts w:asciiTheme="minorHAnsi" w:hAnsiTheme="minorHAnsi" w:cstheme="minorHAnsi"/>
          <w:sz w:val="22"/>
          <w:szCs w:val="22"/>
        </w:rPr>
      </w:pPr>
      <w:r w:rsidRPr="006373F7">
        <w:rPr>
          <w:rFonts w:asciiTheme="minorHAnsi" w:hAnsiTheme="minorHAnsi" w:cstheme="minorHAnsi"/>
          <w:sz w:val="22"/>
          <w:szCs w:val="22"/>
        </w:rPr>
        <w:lastRenderedPageBreak/>
        <w:t>Na ocenę niedostateczną uczeń:</w:t>
      </w:r>
    </w:p>
    <w:p w14:paraId="42D9C5E1"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Nie spełnia kryteriów wymagań na ocenę dopuszczającą, niezbędnych do opanowania podstawowych umiejętności.</w:t>
      </w:r>
    </w:p>
    <w:p w14:paraId="37893336"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Nie prowadzi zeszytu, nie wykonuje zadawanych prac.</w:t>
      </w:r>
    </w:p>
    <w:p w14:paraId="257E7CBB"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Odmawia wszelkiej współpracy, ma lekceważący stosunek do przedmiotu.</w:t>
      </w:r>
    </w:p>
    <w:p w14:paraId="0083CACF" w14:textId="77777777" w:rsidR="00267199" w:rsidRPr="006373F7" w:rsidRDefault="00267199" w:rsidP="00267199">
      <w:pPr>
        <w:pStyle w:val="T1"/>
        <w:rPr>
          <w:rFonts w:asciiTheme="minorHAnsi" w:hAnsiTheme="minorHAnsi" w:cstheme="minorHAnsi"/>
          <w:sz w:val="22"/>
          <w:szCs w:val="22"/>
        </w:rPr>
      </w:pPr>
      <w:r w:rsidRPr="006373F7">
        <w:rPr>
          <w:rFonts w:asciiTheme="minorHAnsi" w:hAnsiTheme="minorHAnsi" w:cstheme="minorHAnsi"/>
          <w:sz w:val="22"/>
          <w:szCs w:val="22"/>
        </w:rPr>
        <w:t>II.</w:t>
      </w:r>
      <w:r w:rsidRPr="006373F7">
        <w:rPr>
          <w:rFonts w:asciiTheme="minorHAnsi" w:hAnsiTheme="minorHAnsi" w:cstheme="minorHAnsi"/>
          <w:sz w:val="22"/>
          <w:szCs w:val="22"/>
        </w:rPr>
        <w:tab/>
        <w:t>Szczegółowe:</w:t>
      </w:r>
    </w:p>
    <w:p w14:paraId="5B081581" w14:textId="77777777" w:rsidR="00267199" w:rsidRPr="006373F7" w:rsidRDefault="00267199" w:rsidP="00267199">
      <w:pPr>
        <w:pStyle w:val="T1"/>
        <w:ind w:left="851"/>
        <w:rPr>
          <w:rFonts w:asciiTheme="minorHAnsi" w:hAnsiTheme="minorHAnsi" w:cstheme="minorHAnsi"/>
          <w:sz w:val="22"/>
          <w:szCs w:val="22"/>
        </w:rPr>
      </w:pPr>
      <w:r w:rsidRPr="006373F7">
        <w:rPr>
          <w:rFonts w:asciiTheme="minorHAnsi" w:hAnsiTheme="minorHAnsi" w:cstheme="minorHAnsi"/>
          <w:sz w:val="22"/>
          <w:szCs w:val="22"/>
        </w:rPr>
        <w:t>Na ocenę celującą uczeń:</w:t>
      </w:r>
    </w:p>
    <w:p w14:paraId="602DD971"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Opanował materiał przewidziany programem w stopniu bardzo dobrym.</w:t>
      </w:r>
    </w:p>
    <w:p w14:paraId="59FBB8B6"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Samodzielnie i twórczo rozwija własne zainteresowania przedmiotem.</w:t>
      </w:r>
    </w:p>
    <w:p w14:paraId="28EA1734"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Bierze udział i osiąga sukcesy w konkursach religijnych i zajmuje wysokie miejsca lub wyróżnienia.</w:t>
      </w:r>
    </w:p>
    <w:p w14:paraId="3788EDBF"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Biegle posługuje się zdobytą wiedzą, posiada wiedzę wykraczającą poza program nauczania klasy czwartej.</w:t>
      </w:r>
    </w:p>
    <w:p w14:paraId="1B1599A5"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Jest wzorem i przykładem dla innych uczniów.</w:t>
      </w:r>
    </w:p>
    <w:p w14:paraId="26B41FF1"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Posiada uzupełniony zeszyt i podręcznik do nauki religii.</w:t>
      </w:r>
    </w:p>
    <w:p w14:paraId="673A2196" w14:textId="77777777" w:rsidR="00267199" w:rsidRPr="006373F7" w:rsidRDefault="00267199" w:rsidP="00267199">
      <w:pPr>
        <w:pStyle w:val="T1"/>
        <w:ind w:left="851"/>
        <w:rPr>
          <w:rFonts w:asciiTheme="minorHAnsi" w:hAnsiTheme="minorHAnsi" w:cstheme="minorHAnsi"/>
          <w:sz w:val="22"/>
          <w:szCs w:val="22"/>
        </w:rPr>
      </w:pPr>
      <w:r w:rsidRPr="006373F7">
        <w:rPr>
          <w:rFonts w:asciiTheme="minorHAnsi" w:hAnsiTheme="minorHAnsi" w:cstheme="minorHAnsi"/>
          <w:sz w:val="22"/>
          <w:szCs w:val="22"/>
        </w:rPr>
        <w:t>Na ocenę bardzo dobrą uczeń:</w:t>
      </w:r>
    </w:p>
    <w:p w14:paraId="3C276ACF"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Zna modlitwy i mały katechizm: Ojcze nasz, Zdrowaś Mario, Dekalog, Sakramenty, Modlitwa przed nauką, Przykazania kościelne, Uczynki miłosierne co do ciała, Uczynki miłosierne co do duszy, Cztery cnoty główne, Duszo Chrystusowa, Grzechy cudze, Grzechy przeciw Duchowi Świętemu, Grzechy wołające o pomstę do nieba, Siedem grzechów głównych, Anioł Pański, Koronka do Bożego Miłosierdzia.</w:t>
      </w:r>
    </w:p>
    <w:p w14:paraId="4F394F94"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Omawia różnicę między prawdziwym szczęściem a przyjemnością.</w:t>
      </w:r>
    </w:p>
    <w:p w14:paraId="64AECC70"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Przedstawia, na czym polega uczestnictwo w życiu różnych wspólnot Kościoła, narodu, rodziny, grupy szkolnej i koleżeńskiej.</w:t>
      </w:r>
    </w:p>
    <w:p w14:paraId="20E5BF34"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Wyjaśnia, na przykładzie życia św. s. Faustyny i wybranych świadków wiary, na czym polega zaufanie zawierzenie Bogu.</w:t>
      </w:r>
    </w:p>
    <w:p w14:paraId="28E4F18D"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Wyjaśnia, na czym polega kultura bycia w rodzinie, szkole, parafii, grupie rówieśniczej i na portalach społecznościowych.</w:t>
      </w:r>
    </w:p>
    <w:p w14:paraId="721388E2"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Wyjaśnia pojęcie wiary w Boga i wskazuje relacje między wiarą a wiedzą oraz pojęcia: ateizm, deizm, niewiara, agnostycyzm.</w:t>
      </w:r>
    </w:p>
    <w:p w14:paraId="72773E0F"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Wymienia źródła wiedzy na temat istnienia Boga.</w:t>
      </w:r>
    </w:p>
    <w:p w14:paraId="6394BE4F"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Wyjaśnia, że Bóg objawia się w słowie – w Piśmie Świętym</w:t>
      </w:r>
    </w:p>
    <w:p w14:paraId="5C55B616"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Rozróżnia i wymienia księgi Starego i Nowego Testamentu oraz proces formowania się ksiąg biblijnych.</w:t>
      </w:r>
    </w:p>
    <w:p w14:paraId="5F375E94"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Wymienia sposoby Bożego Objawienia (w stworzeniu, w słowie Bożym i w Jezusie Chrystusie).</w:t>
      </w:r>
    </w:p>
    <w:p w14:paraId="6A3445E1"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Zestawia wydarzenia biblijne ze zwyczajami religijnymi.</w:t>
      </w:r>
    </w:p>
    <w:p w14:paraId="7269BB13"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Wymienia i wyjaśnia najważniejsze przymioty Boga.</w:t>
      </w:r>
    </w:p>
    <w:p w14:paraId="5D3ACF25"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Opisuje przejawy miłości Boga do człowieka w historii zbawienia (od stworzenia) i w teraźniejszości.</w:t>
      </w:r>
    </w:p>
    <w:p w14:paraId="3429B966"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Przedstawia i interpretuje biblijne obrazy: grzech pierwszych ludzi, dzieje Abla i Kaina oraz Noego, budowa wieży Babel.</w:t>
      </w:r>
    </w:p>
    <w:p w14:paraId="3FBA5AAB"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Wyjaśnia skutki dobra i zła (grzechu).</w:t>
      </w:r>
    </w:p>
    <w:p w14:paraId="6B351913"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Przedstawia podstawowe wydarzenia historii zbawienia w Starym Testamencie w porządku chronologicznym.</w:t>
      </w:r>
    </w:p>
    <w:p w14:paraId="6F0FEEA0"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 xml:space="preserve">Wyjaśnia pojęcia: anioł, błogosławieństwo, grzech pierworodny, ewangelia i </w:t>
      </w:r>
      <w:proofErr w:type="spellStart"/>
      <w:r w:rsidRPr="006373F7">
        <w:rPr>
          <w:rFonts w:asciiTheme="minorHAnsi" w:hAnsiTheme="minorHAnsi" w:cstheme="minorHAnsi"/>
          <w:color w:val="auto"/>
          <w:szCs w:val="22"/>
        </w:rPr>
        <w:t>Protoewangelia</w:t>
      </w:r>
      <w:proofErr w:type="spellEnd"/>
      <w:r w:rsidRPr="006373F7">
        <w:rPr>
          <w:rFonts w:asciiTheme="minorHAnsi" w:hAnsiTheme="minorHAnsi" w:cstheme="minorHAnsi"/>
          <w:color w:val="auto"/>
          <w:szCs w:val="22"/>
        </w:rPr>
        <w:t>, wolna wola, grzech pierworodny, Opatrzność Boża, przymierze, patriarcha, prorok, anioł, psalm, Dekalog, grzech, ofiara, przymierze.</w:t>
      </w:r>
    </w:p>
    <w:p w14:paraId="514272B9"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Omawia, czym jest modlitwa i uzasadnia znaczenie modlitwy w codziennym życiu chrześcijanina.</w:t>
      </w:r>
    </w:p>
    <w:p w14:paraId="7D38141F"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Formułuje modlitwy dziękczynienia, uwielbienia Boga Stwórcy, w oparciu o teksty biblijne i własnymi słowami.</w:t>
      </w:r>
    </w:p>
    <w:p w14:paraId="6B68DF32"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Uzasadnia religijny wymiar uroczystości Zmartwychwstania Pańskiego, Narodzenia Pańskiego, Zesłania Ducha Świętego oraz okresów Adwentu i Wielkiego Postu.</w:t>
      </w:r>
    </w:p>
    <w:p w14:paraId="31477DC5"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Wskazuje na skutki wynikające z Wcielenia i Odkupienia dla życia chrześcijanina i każdego człowieka.</w:t>
      </w:r>
    </w:p>
    <w:p w14:paraId="1EB0CB1B"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Charakteryzuje specyfikę i przesłanie poszczególnych Ewangelii.</w:t>
      </w:r>
    </w:p>
    <w:p w14:paraId="7F6C8ACB"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Wyjaśnia pojęcie: prorok i podaje zapowiedzi prorockie odnoszące się do Mesjasza.</w:t>
      </w:r>
    </w:p>
    <w:p w14:paraId="02159299"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Podaje przykłady, w jaki sposób ze zła i cierpienia Bóg może wyprowadzić dobro.</w:t>
      </w:r>
    </w:p>
    <w:p w14:paraId="10A5AD02"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lastRenderedPageBreak/>
        <w:t>–</w:t>
      </w:r>
      <w:r w:rsidRPr="006373F7">
        <w:rPr>
          <w:rFonts w:asciiTheme="minorHAnsi" w:hAnsiTheme="minorHAnsi" w:cstheme="minorHAnsi"/>
          <w:color w:val="auto"/>
          <w:szCs w:val="22"/>
        </w:rPr>
        <w:tab/>
        <w:t>Przedstawia podstawowe fakty z życia, działalności i nauczania Jezusa Chrystusa w porządku chronologicznym.</w:t>
      </w:r>
    </w:p>
    <w:p w14:paraId="3EEAECC3"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Wyjaśnia, na czym polega Dobra Nowina o Królestwie Bożym.</w:t>
      </w:r>
    </w:p>
    <w:p w14:paraId="5589C6CF"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Uzasadnia różnicę między Chrystusem a innymi osobami mającymi wpływ na dzieje ludzkości.</w:t>
      </w:r>
    </w:p>
    <w:p w14:paraId="219CE877"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Wyjaśnia pojęcia: Mesjasz, chrześcijanin oraz czym jest namaszczenie w Starym Testamencie.</w:t>
      </w:r>
    </w:p>
    <w:p w14:paraId="1B8EDAF9"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Przedstawia wartość godności chrześcijanina wynikającą z chrztu świętego (udział w misji kapłańskiej, prorockiej i królewskiej).</w:t>
      </w:r>
    </w:p>
    <w:p w14:paraId="52734FB5"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Przedstawia, na czym polega odmawianie różańca, wymienia jego części i tajemnice i uzasadnia, że modlitwa różańcowa jest rozważaniem wydarzeń z życia Jezusa i Maryi oraz uzasadnia związek modlitwy różańcowej z życiem chrześcijanina.</w:t>
      </w:r>
    </w:p>
    <w:p w14:paraId="2CC5B702"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Omawia wybrane przypowieści o Królestwie Bożym (o siewcy, o pannach roztropnych i nierozsądnych, o skarbie i perle, o ziarnku gorczycy).</w:t>
      </w:r>
    </w:p>
    <w:p w14:paraId="380AA2EA"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Wyjaśnia pojęcie miłosierdzia Bożego, wiążąc je ze sprawiedliwością, powołując się na przypowieści (o miłosiernym ojcu, o robotnikach najętych do pracy w różnych porach dnia, o miłosiernym Samarytaninie).</w:t>
      </w:r>
    </w:p>
    <w:p w14:paraId="0B18C706"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Przedstawia nauczanie Jezusa zawarte w Kazaniu na Górze.</w:t>
      </w:r>
    </w:p>
    <w:p w14:paraId="5097E6C1"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Opowiada o wybranych cudach: uzdrowieniach, uciszeniu burzy i rozmnożeniu chleba jako znakach mesjańskich nadejścia Królestwa Bożego i wyrazie miłości Jezusa do człowieka.</w:t>
      </w:r>
    </w:p>
    <w:p w14:paraId="6E7C4F14"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Podaje przykłady właściwego zachowania chrześcijanina wobec zła i nieszczęść oraz wymienia sposoby przeciwdziałania złu i cierpieniu.</w:t>
      </w:r>
    </w:p>
    <w:p w14:paraId="31F2B1B8"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Na podstawie Mt 26,36 – 27,66; J 18,1 – 19,42 opisuje mękę i śmierć Jezusa Chrystusa.</w:t>
      </w:r>
    </w:p>
    <w:p w14:paraId="4698B8A2"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Wyjaśnia zbawczy sens męki, śmierci i zmartwychwstania Jezusa Chrystusa.</w:t>
      </w:r>
    </w:p>
    <w:p w14:paraId="6BF0020E"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 xml:space="preserve">Przytacza ewangeliczne relacje o pustym grobie i </w:t>
      </w:r>
      <w:proofErr w:type="spellStart"/>
      <w:r w:rsidRPr="006373F7">
        <w:rPr>
          <w:rFonts w:asciiTheme="minorHAnsi" w:hAnsiTheme="minorHAnsi" w:cstheme="minorHAnsi"/>
          <w:color w:val="auto"/>
          <w:szCs w:val="22"/>
        </w:rPr>
        <w:t>chrystofaniach</w:t>
      </w:r>
      <w:proofErr w:type="spellEnd"/>
      <w:r w:rsidRPr="006373F7">
        <w:rPr>
          <w:rFonts w:asciiTheme="minorHAnsi" w:hAnsiTheme="minorHAnsi" w:cstheme="minorHAnsi"/>
          <w:color w:val="auto"/>
          <w:szCs w:val="22"/>
        </w:rPr>
        <w:t xml:space="preserve"> oraz wymienia argumenty za prawdziwością zmartwychwstania Jezusa.</w:t>
      </w:r>
    </w:p>
    <w:p w14:paraId="718BBFCE"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Uzasadnia religijny wymiar uroczystości Zmartwychwstania Pańskiego.</w:t>
      </w:r>
    </w:p>
    <w:p w14:paraId="194A3142"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Wyjaśnia prawdę o zmartwychwstaniu umarłych.</w:t>
      </w:r>
    </w:p>
    <w:p w14:paraId="4E506859"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Przedstawia oraz zestawia wydarzenia i teksty biblijne z podstawowymi prawdami wiary Kościoła dotyczącymi wniebowstąpienia Pana Jezusa.</w:t>
      </w:r>
    </w:p>
    <w:p w14:paraId="7DC00116"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Omawia biblijne obrazy końca świata oraz Sądu Ostatecznego i przedstawia ich interpretację w świetle wiary.</w:t>
      </w:r>
    </w:p>
    <w:p w14:paraId="49F69244"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Charakteryzuje postawę gotowości na przyjście Chrystusa.</w:t>
      </w:r>
    </w:p>
    <w:p w14:paraId="13561C7D"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Analizuje i interpretuje teksty dotyczące modlitwy Jezusa.</w:t>
      </w:r>
    </w:p>
    <w:p w14:paraId="698F9C75"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Charakteryzuje istotę kultu Serca Pana Jezusa, Maryi oraz świętych.</w:t>
      </w:r>
    </w:p>
    <w:p w14:paraId="4572256C"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Opowiada o przesłaniu Bożego Miłosierdzia przekazanym przez św. s. Faustynę.</w:t>
      </w:r>
    </w:p>
    <w:p w14:paraId="47126FCF"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Podaje przykłady bezinteresownej troski o ludzi w potrzebie (chorych, samotnych, niepełnosprawnych, biednych, uzależnionych, bezradnych, wykluczonych społecznie).</w:t>
      </w:r>
    </w:p>
    <w:p w14:paraId="29582E4B"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Podaje przykłady ludzi zaangażowanych w apostolstwo (także współczesnych).</w:t>
      </w:r>
    </w:p>
    <w:p w14:paraId="36F4C1C6" w14:textId="77777777" w:rsidR="00267199" w:rsidRPr="006373F7" w:rsidRDefault="00267199" w:rsidP="00267199">
      <w:pPr>
        <w:pStyle w:val="T1"/>
        <w:ind w:left="851"/>
        <w:rPr>
          <w:rFonts w:asciiTheme="minorHAnsi" w:hAnsiTheme="minorHAnsi" w:cstheme="minorHAnsi"/>
          <w:sz w:val="22"/>
          <w:szCs w:val="22"/>
        </w:rPr>
      </w:pPr>
      <w:r w:rsidRPr="006373F7">
        <w:rPr>
          <w:rFonts w:asciiTheme="minorHAnsi" w:hAnsiTheme="minorHAnsi" w:cstheme="minorHAnsi"/>
          <w:sz w:val="22"/>
          <w:szCs w:val="22"/>
        </w:rPr>
        <w:t>Na ocenę dobrą uczeń:</w:t>
      </w:r>
    </w:p>
    <w:p w14:paraId="66BA8A31"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Zna większość modlitw przewidzianych w programie nauczania.</w:t>
      </w:r>
    </w:p>
    <w:p w14:paraId="1D545BA9"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Wymienia źródła autentycznego i trwałego szczęścia.</w:t>
      </w:r>
    </w:p>
    <w:p w14:paraId="484D1E69"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Charakteryzuje najważniejsze wspólnoty w życiu człowieka.</w:t>
      </w:r>
    </w:p>
    <w:p w14:paraId="51948EF1"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Ukazuje zaufanie i zawierzenie Bogu św. s. Faustyny jako przykład do naśladowania.</w:t>
      </w:r>
    </w:p>
    <w:p w14:paraId="4B3C8380"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Wskazuje jak dobrze się zachowywać pośród innych osób.</w:t>
      </w:r>
    </w:p>
    <w:p w14:paraId="6B8D9812"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Wyjaśnia pojęcie wiara, ateizm, deizm, niewiara, agnostycyzm, objawienie, natchnienie biblijne</w:t>
      </w:r>
    </w:p>
    <w:p w14:paraId="320FCAD3"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Wymienia źródła wiedzy na temat istnienia Boga.</w:t>
      </w:r>
    </w:p>
    <w:p w14:paraId="22E4C3DD"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Wyjaśnia, czym jest Pismo Święte i jak formowały się księgi Pisma Świętego.</w:t>
      </w:r>
    </w:p>
    <w:p w14:paraId="3D3ACC81"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Wymienia najważniejsze przymioty Boga.</w:t>
      </w:r>
    </w:p>
    <w:p w14:paraId="13C434D4"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Opisuje przejawy miłości Boga do człowieka</w:t>
      </w:r>
    </w:p>
    <w:p w14:paraId="692B52D3"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Wyjaśnia biblijne obrazy: grzech pierwszych ludzi, dzieje Abla i Kaina oraz Noego, budowa wieży Babel.</w:t>
      </w:r>
    </w:p>
    <w:p w14:paraId="3E155021"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Przedstawia skutki dobra i zła (grzechu)</w:t>
      </w:r>
    </w:p>
    <w:p w14:paraId="52AFD5E8"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Przedstawia podstawowe wydarzenia historii zbawienia w Starym Testamencie.</w:t>
      </w:r>
    </w:p>
    <w:p w14:paraId="3EAE0FE8"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lastRenderedPageBreak/>
        <w:t>–</w:t>
      </w:r>
      <w:r w:rsidRPr="006373F7">
        <w:rPr>
          <w:rFonts w:asciiTheme="minorHAnsi" w:hAnsiTheme="minorHAnsi" w:cstheme="minorHAnsi"/>
          <w:color w:val="auto"/>
          <w:szCs w:val="22"/>
        </w:rPr>
        <w:tab/>
        <w:t xml:space="preserve">Wymienia i z pomocą nauczyciela wyjaśnia pojęcia: anioł, błogosławieństwo, grzech pierworodny, ewangelia i </w:t>
      </w:r>
      <w:proofErr w:type="spellStart"/>
      <w:r w:rsidRPr="006373F7">
        <w:rPr>
          <w:rFonts w:asciiTheme="minorHAnsi" w:hAnsiTheme="minorHAnsi" w:cstheme="minorHAnsi"/>
          <w:color w:val="auto"/>
          <w:szCs w:val="22"/>
        </w:rPr>
        <w:t>Protoewangelia</w:t>
      </w:r>
      <w:proofErr w:type="spellEnd"/>
      <w:r w:rsidRPr="006373F7">
        <w:rPr>
          <w:rFonts w:asciiTheme="minorHAnsi" w:hAnsiTheme="minorHAnsi" w:cstheme="minorHAnsi"/>
          <w:color w:val="auto"/>
          <w:szCs w:val="22"/>
        </w:rPr>
        <w:t>, wolna wola, grzech pierworodny, Opatrzność Boża, przymierze, patriarcha, prorok, anioł, psalm, Dekalog, grzech, ofiara, przymierze.</w:t>
      </w:r>
    </w:p>
    <w:p w14:paraId="36A4FCF7"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Omawia, czym jest modlitwa i uzasadnia znaczenie modlitwy w codziennym życiu chrześcijanina.</w:t>
      </w:r>
    </w:p>
    <w:p w14:paraId="728966B8"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Formułuje modlitwy dziękczynienia, uwielbienia Boga.</w:t>
      </w:r>
    </w:p>
    <w:p w14:paraId="1C369CA1"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Wyjaśnia, religijny wymiar uroczystości Zmartwychwstania Pańskiego, Narodzenia Pańskiego, Zesłania Ducha Świętego oraz okresów Adwentu i Wielkiego Postu.</w:t>
      </w:r>
    </w:p>
    <w:p w14:paraId="762382A9"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Wymienia skutki wynikające z Wcielenia i Odkupienia dla życia chrześcijanina i każdego człowieka.</w:t>
      </w:r>
    </w:p>
    <w:p w14:paraId="4B5873BF"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Wyjaśnia specyfikę i przesłanie poszczególnych Ewangelii.</w:t>
      </w:r>
    </w:p>
    <w:p w14:paraId="1B5D4506"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Wymienia proroków zapowiadających Mesjasza.</w:t>
      </w:r>
    </w:p>
    <w:p w14:paraId="642DBA77"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Przedstawia podstawowe fakty z życia, działalności i nauczania Jezusa Chrystusa.</w:t>
      </w:r>
    </w:p>
    <w:p w14:paraId="4957456A"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Z pomocą nauczyciela wyjaśnia, na czym polega Dobra Nowina o Królestwie Bożym.</w:t>
      </w:r>
    </w:p>
    <w:p w14:paraId="340ED9B6"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Z pomocą nauczyciela uzasadnia różnicę między Chrystusem a innymi osobami mającymi wpływ na dzieje ludzkości.</w:t>
      </w:r>
    </w:p>
    <w:p w14:paraId="38C2EBAA"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Wyjaśnia pojęcie Mesjasza.</w:t>
      </w:r>
    </w:p>
    <w:p w14:paraId="28D7BCB7"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Przedstawia wartość godności chrześcijanina wynikającą z chrztu świętego.</w:t>
      </w:r>
    </w:p>
    <w:p w14:paraId="776F77CB"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Opowiada, na czym polega odmawianie różańca, wymienia jego części i tajemnice, w kontekście Ewangelii oraz opowiada o związku modlitwy różańcowej z życiem chrześcijanina.</w:t>
      </w:r>
    </w:p>
    <w:p w14:paraId="0A53933F"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Wyjaśnia poznane przypowieści o Królestwie Bożym (o siewcy, o pannach roztropnych i nierozsądnych, o skarbie i perle, o ziarnku gorczycy).</w:t>
      </w:r>
    </w:p>
    <w:p w14:paraId="43448BF6"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Wyjaśnia pojęcie miłosierdzia Bożego, wiążąc je ze sprawiedliwością, powołując się na wybrane przypowieści.</w:t>
      </w:r>
    </w:p>
    <w:p w14:paraId="37BA3F6C"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Opowiada o nauczaniu Jezusa zawartym w Kazaniu na Górze.</w:t>
      </w:r>
    </w:p>
    <w:p w14:paraId="7F1FF104"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Opowiada o wybranych cudach: uzdrowieniach, uciszeniu burzy i rozmnożeniu chleba jako znakach mesjańskich nadejścia Królestwa Bożego i wyrazie miłości Jezusa do człowieka.</w:t>
      </w:r>
    </w:p>
    <w:p w14:paraId="076E1E0B"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Opowiada o właściwej postawie chrześcijanina wobec zła i nieszczęść oraz wymienia sposoby przeciwdziałania złu i cierpieniu.</w:t>
      </w:r>
    </w:p>
    <w:p w14:paraId="26833B94"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Z pomocą nauczyciela na podstawie Mt 26,36 – 27,66; J 18,1 – 19,42 opisuje mękę i śmierć Jezusa Chrystusa.</w:t>
      </w:r>
    </w:p>
    <w:p w14:paraId="13915D5B"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Wyjaśnia zbawczy sens męki, śmierci i zmartwychwstania Jezusa Chrystusa.</w:t>
      </w:r>
    </w:p>
    <w:p w14:paraId="4AB73590"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Z pomocą nauczyciela wymienia argumenty za prawdziwością zmartwychwstania Jezusa.</w:t>
      </w:r>
    </w:p>
    <w:p w14:paraId="718EB66B"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Wyjaśnia prawdę o zmartwychwstaniu umarłych.</w:t>
      </w:r>
    </w:p>
    <w:p w14:paraId="0AF9104C"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Przedstawia podstawowe prawdy wiary Kościoła dotyczące wniebowstąpienia Pana Jezusa.</w:t>
      </w:r>
    </w:p>
    <w:p w14:paraId="0FF2FCF8"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Opowiada o biblijnych obrazach końca świata oraz Sądu Ostatecznego.</w:t>
      </w:r>
    </w:p>
    <w:p w14:paraId="77DF62E6"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Opowiada o gotowości na przyjście Chrystusa.</w:t>
      </w:r>
    </w:p>
    <w:p w14:paraId="4FE20338"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Omawia istotę kultu Serca Pana Jezusa, Maryi oraz świętych.</w:t>
      </w:r>
    </w:p>
    <w:p w14:paraId="2CA26A50"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Wyjaśnia na czym polegała miłość św. s. Faustyny do Jezusa i zna koronkę do Bożego Miłosierdzia.</w:t>
      </w:r>
    </w:p>
    <w:p w14:paraId="6DD55946"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Opowiada o bezinteresownej trosce o ludzi w potrzebie (chorych, samotnych, niepełnosprawnych, biednych, uzależnionych, bezradnych, wykluczonych społecznie).</w:t>
      </w:r>
    </w:p>
    <w:p w14:paraId="2CCEC6F2"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Opowiada o ludziach zaangażowanych w apostolstwo (także współczesnych).</w:t>
      </w:r>
    </w:p>
    <w:p w14:paraId="13B2F6C7" w14:textId="77777777" w:rsidR="00267199" w:rsidRPr="006373F7" w:rsidRDefault="00267199" w:rsidP="00267199">
      <w:pPr>
        <w:pStyle w:val="T1"/>
        <w:ind w:left="851"/>
        <w:rPr>
          <w:rFonts w:asciiTheme="minorHAnsi" w:hAnsiTheme="minorHAnsi" w:cstheme="minorHAnsi"/>
          <w:sz w:val="22"/>
          <w:szCs w:val="22"/>
        </w:rPr>
      </w:pPr>
      <w:r w:rsidRPr="006373F7">
        <w:rPr>
          <w:rFonts w:asciiTheme="minorHAnsi" w:hAnsiTheme="minorHAnsi" w:cstheme="minorHAnsi"/>
          <w:sz w:val="22"/>
          <w:szCs w:val="22"/>
        </w:rPr>
        <w:t>Na ocenę dostateczną uczeń:</w:t>
      </w:r>
    </w:p>
    <w:p w14:paraId="53B1E0FF"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Zna niektóre modlitwy przewidziane w programie nauczania.</w:t>
      </w:r>
    </w:p>
    <w:p w14:paraId="6A117305"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Opowiada o szczęściu i jego źródłach.</w:t>
      </w:r>
    </w:p>
    <w:p w14:paraId="3A768599"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Opowiada o najważniejszych wspólnotach w życiu człowieka i w jaki sposób okazywać szacunek każdemu człowiekowi.</w:t>
      </w:r>
    </w:p>
    <w:p w14:paraId="6FEFFEF1"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Opowiada życiorys i historie powołania św. s. Faustyny.</w:t>
      </w:r>
    </w:p>
    <w:p w14:paraId="651464E0"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Opowiada o pojęciach: ateizm, deizm, niewiara, agnostycyzm.</w:t>
      </w:r>
    </w:p>
    <w:p w14:paraId="5A6ED2FE"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Opowiada o Piśmie Świętym i natchnieniu biblijnym.</w:t>
      </w:r>
    </w:p>
    <w:p w14:paraId="68A15082"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Opowiada o przymiotach Boga i wymienia przejawy miłości Boga do człowieka.</w:t>
      </w:r>
    </w:p>
    <w:p w14:paraId="0F9A7D32"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Krótko wyjaśnia i powiada o grzechu pierwszych ludzi, dziejach Abla i Kaina oraz Noego i budowie wieży Babel.</w:t>
      </w:r>
    </w:p>
    <w:p w14:paraId="34C1A535"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lastRenderedPageBreak/>
        <w:t>–</w:t>
      </w:r>
      <w:r w:rsidRPr="006373F7">
        <w:rPr>
          <w:rFonts w:asciiTheme="minorHAnsi" w:hAnsiTheme="minorHAnsi" w:cstheme="minorHAnsi"/>
          <w:color w:val="auto"/>
          <w:szCs w:val="22"/>
        </w:rPr>
        <w:tab/>
        <w:t>Wymienia skutki dobra i zła (grzechu).</w:t>
      </w:r>
    </w:p>
    <w:p w14:paraId="03EBA505"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Wymienia podstawowe wydarzenia historii zbawienia w Starym Testamencie.</w:t>
      </w:r>
    </w:p>
    <w:p w14:paraId="02265E3A"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 xml:space="preserve">Wymienia niektóre pojęcia i potrafi omówić z pomocą nauczyciela: anioł, błogosławieństwo, grzech pierworodny, ewangelia </w:t>
      </w:r>
    </w:p>
    <w:p w14:paraId="14F98D65"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 xml:space="preserve">i </w:t>
      </w:r>
      <w:proofErr w:type="spellStart"/>
      <w:r w:rsidRPr="006373F7">
        <w:rPr>
          <w:rFonts w:asciiTheme="minorHAnsi" w:hAnsiTheme="minorHAnsi" w:cstheme="minorHAnsi"/>
          <w:color w:val="auto"/>
          <w:szCs w:val="22"/>
        </w:rPr>
        <w:t>Protoewangelia</w:t>
      </w:r>
      <w:proofErr w:type="spellEnd"/>
      <w:r w:rsidRPr="006373F7">
        <w:rPr>
          <w:rFonts w:asciiTheme="minorHAnsi" w:hAnsiTheme="minorHAnsi" w:cstheme="minorHAnsi"/>
          <w:color w:val="auto"/>
          <w:szCs w:val="22"/>
        </w:rPr>
        <w:t>, wolna wola, grzech pierworodny, Opatrzność Boża, przymierze, patriarcha, prorok, anioł, psalm, Dekalog.</w:t>
      </w:r>
    </w:p>
    <w:p w14:paraId="44B2299F"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Omawia, czym jest modlitwa i formułuje proste modlitwy.</w:t>
      </w:r>
    </w:p>
    <w:p w14:paraId="01F37FA6"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Opowiada o uroczystościach Zmartwychwstania Pańskiego, Narodzenia Pańskiego, Zesłania Ducha Świętego oraz o okresach Adwentu i Wielkiego Postu.</w:t>
      </w:r>
    </w:p>
    <w:p w14:paraId="7574B055"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Wyjaśnia znaczenie pojęć: Wcielenie i Odkupienie.</w:t>
      </w:r>
    </w:p>
    <w:p w14:paraId="189DB375"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Opowiada o poszczególnych Ewangeliach.</w:t>
      </w:r>
    </w:p>
    <w:p w14:paraId="74FA3C62"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Wymienia zadania proroków i zna przepowiednie mesjańskie.</w:t>
      </w:r>
    </w:p>
    <w:p w14:paraId="3EEB743D"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Opowiada czym jest Królestwo Boże.</w:t>
      </w:r>
    </w:p>
    <w:p w14:paraId="69D70CB8"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Opowiada o Jezusie jako Mesjaszu.</w:t>
      </w:r>
    </w:p>
    <w:p w14:paraId="7A0FD066"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Opowiada o udziale chrześcijanina w misji kapłańskiej, prorockiej i królewskiej.</w:t>
      </w:r>
    </w:p>
    <w:p w14:paraId="4BBAC5ED"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Opowiada, na czym polega odmawianie różańca i z pomocą nauczyciela opowiada o związku modlitwy różańcowej z życiem chrześcijanina.</w:t>
      </w:r>
    </w:p>
    <w:p w14:paraId="5747EC17"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Przedstawia najważniejsze wydarzenia z życia Jezusa Chrystusa.</w:t>
      </w:r>
    </w:p>
    <w:p w14:paraId="7D3903C5"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Opowiada o nauczaniu Jezusa.</w:t>
      </w:r>
    </w:p>
    <w:p w14:paraId="0F529F78"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Opowiada o wybranych cudach: uzdrowieniach, uciszeniu burzy i rozmnożeniu chleba.</w:t>
      </w:r>
    </w:p>
    <w:p w14:paraId="6FBC7EA8"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Opowiada o właściwej postawie chrześcijanina wobec zła i nieszczęść.</w:t>
      </w:r>
    </w:p>
    <w:p w14:paraId="2D53D87C"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Omawia z pomocą nauczyciela, pojęcia: grzech, ofiara, przymierze.</w:t>
      </w:r>
    </w:p>
    <w:p w14:paraId="04A4E4CB"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Opisuje mękę i śmierć Jezusa Chrystusa.</w:t>
      </w:r>
    </w:p>
    <w:p w14:paraId="44E9E7C2"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Opowiada o zbawczym sensie męki, śmierci i zmartwychwstania Jezusa Chrystusa.</w:t>
      </w:r>
    </w:p>
    <w:p w14:paraId="5C6CD72A"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Opowiada o zmartwychwstaniu Jezusa Chrystusa.</w:t>
      </w:r>
    </w:p>
    <w:p w14:paraId="5687505B"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Opowiada o prawdzie wiary dotyczącej zmartwychwstania umarłych.</w:t>
      </w:r>
    </w:p>
    <w:p w14:paraId="202294B1"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Opowiada o wniebowstąpieniu Pana Jezusa.</w:t>
      </w:r>
    </w:p>
    <w:p w14:paraId="69AF17C6"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Opowiada o końcu świata i powtórnym przyjściu Jezusa na ziemie.</w:t>
      </w:r>
    </w:p>
    <w:p w14:paraId="7D300016"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Formułuje modlitwy dziękczynienia, uwielbienia, przeproszenia i prośby własnymi słowami.</w:t>
      </w:r>
    </w:p>
    <w:p w14:paraId="3580412E"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Opowiada o kulcie Serca Pana Jezusa, Maryi oraz świętych.</w:t>
      </w:r>
    </w:p>
    <w:p w14:paraId="14515EDA"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Opowiada, w jaki sposób od św. s. Faustyny uczyć się miłości Boga.</w:t>
      </w:r>
    </w:p>
    <w:p w14:paraId="10B07C35"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Wymienia jak można troszczyć się o ludzi w potrzebie.</w:t>
      </w:r>
    </w:p>
    <w:p w14:paraId="5D99BAC5"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Opowiada o ludziach zaangażowanych w apostolstwo.</w:t>
      </w:r>
    </w:p>
    <w:p w14:paraId="6D9EF646" w14:textId="77777777" w:rsidR="00267199" w:rsidRPr="006373F7" w:rsidRDefault="00267199" w:rsidP="00267199">
      <w:pPr>
        <w:pStyle w:val="T1"/>
        <w:ind w:left="851"/>
        <w:rPr>
          <w:rFonts w:asciiTheme="minorHAnsi" w:hAnsiTheme="minorHAnsi" w:cstheme="minorHAnsi"/>
          <w:sz w:val="22"/>
          <w:szCs w:val="22"/>
        </w:rPr>
      </w:pPr>
      <w:r w:rsidRPr="006373F7">
        <w:rPr>
          <w:rFonts w:asciiTheme="minorHAnsi" w:hAnsiTheme="minorHAnsi" w:cstheme="minorHAnsi"/>
          <w:sz w:val="22"/>
          <w:szCs w:val="22"/>
        </w:rPr>
        <w:t>Na ocenę dopuszczającą uczeń:</w:t>
      </w:r>
    </w:p>
    <w:p w14:paraId="065ACC0D"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Zna wybrane modlitwy przewidziane w programie nauczania.</w:t>
      </w:r>
    </w:p>
    <w:p w14:paraId="6452C27F"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Opowiada czym jest szczęście.</w:t>
      </w:r>
    </w:p>
    <w:p w14:paraId="55FC6FAE"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Wymienia najważniejsze wspólnoty w życiu człowieka.</w:t>
      </w:r>
    </w:p>
    <w:p w14:paraId="5055557B"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Przedstawia św. s. Faustynę – patronkę roku w klasie piątej.</w:t>
      </w:r>
    </w:p>
    <w:p w14:paraId="74BD1F68"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Opowiada o okazywaniu szacunku innym ludziom.</w:t>
      </w:r>
    </w:p>
    <w:p w14:paraId="166ABCD0"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Opowiada o wierze.</w:t>
      </w:r>
    </w:p>
    <w:p w14:paraId="17DA3DEC"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Wymienia wybranych poznanych świadków wiary.</w:t>
      </w:r>
    </w:p>
    <w:p w14:paraId="2A864FB7"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Opowiada o Piśmie Świętym.</w:t>
      </w:r>
    </w:p>
    <w:p w14:paraId="7DACF62B"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Wymienia autorów Pisma Świętego.</w:t>
      </w:r>
    </w:p>
    <w:p w14:paraId="6F6CD5E4"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Opowiada jaki jest Pan Bóg.</w:t>
      </w:r>
    </w:p>
    <w:p w14:paraId="3D5678D9"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Opowiada o grzechu pierwszych ludzi, dziejach Abla i Kaina oraz Noego i budowie wieży Babel.</w:t>
      </w:r>
    </w:p>
    <w:p w14:paraId="396701C3"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lastRenderedPageBreak/>
        <w:t>–</w:t>
      </w:r>
      <w:r w:rsidRPr="006373F7">
        <w:rPr>
          <w:rFonts w:asciiTheme="minorHAnsi" w:hAnsiTheme="minorHAnsi" w:cstheme="minorHAnsi"/>
          <w:color w:val="auto"/>
          <w:szCs w:val="22"/>
        </w:rPr>
        <w:tab/>
        <w:t>Opowiada o skutkach dobra i zła.</w:t>
      </w:r>
    </w:p>
    <w:p w14:paraId="3FBB6304"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Opowiada o wybranych wydarzeniach historii zbawienia w Starym Testamencie.</w:t>
      </w:r>
    </w:p>
    <w:p w14:paraId="12D26DBE"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 xml:space="preserve">Opowiada o pojęciach: anioł, błogosławieństwo, grzech pierworodny, ewangelia i </w:t>
      </w:r>
      <w:proofErr w:type="spellStart"/>
      <w:r w:rsidRPr="006373F7">
        <w:rPr>
          <w:rFonts w:asciiTheme="minorHAnsi" w:hAnsiTheme="minorHAnsi" w:cstheme="minorHAnsi"/>
          <w:color w:val="auto"/>
          <w:szCs w:val="22"/>
        </w:rPr>
        <w:t>Protoewangelia</w:t>
      </w:r>
      <w:proofErr w:type="spellEnd"/>
      <w:r w:rsidRPr="006373F7">
        <w:rPr>
          <w:rFonts w:asciiTheme="minorHAnsi" w:hAnsiTheme="minorHAnsi" w:cstheme="minorHAnsi"/>
          <w:color w:val="auto"/>
          <w:szCs w:val="22"/>
        </w:rPr>
        <w:t>, wolna wola, grzech pierworodny, Opatrzność Boża, przymierze, patriarcha, prorok, anioł, psalm, Dekalog.</w:t>
      </w:r>
    </w:p>
    <w:p w14:paraId="2DC8CAF8"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Opowiada o modlitwie.</w:t>
      </w:r>
    </w:p>
    <w:p w14:paraId="0B1F67BC"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Wymienia uroczystości Zmartwychwstania Pańskiego, Narodzenia Pańskiego, Zesłania Ducha Świętego oraz okresy Adwentu i Wielkiego Postu.</w:t>
      </w:r>
    </w:p>
    <w:p w14:paraId="4EDB5064"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Opowiada o Wcieleniu i Odkupieniu.</w:t>
      </w:r>
    </w:p>
    <w:p w14:paraId="4EA7F5E7"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Wymienia autorów Ewangelii.</w:t>
      </w:r>
    </w:p>
    <w:p w14:paraId="1C917623"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Wymienia proroków zapowiadających przyjście Mesjasza.</w:t>
      </w:r>
    </w:p>
    <w:p w14:paraId="136DE0AE"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Z pomocą nauczyciela opowiada o modlitwie w życiu chrześcijanina.</w:t>
      </w:r>
    </w:p>
    <w:p w14:paraId="79511D05"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Opowiada o najważniejszych wydarzeniach z życia Jezusa Chrystusa.</w:t>
      </w:r>
    </w:p>
    <w:p w14:paraId="37D3304B"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Z pomocą nauczyciela opowiada czym jest Królestwo Boże.</w:t>
      </w:r>
    </w:p>
    <w:p w14:paraId="3BF0813E"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Z pomocą nauczyciela opowiada o Jezusie jako Mesjaszu.</w:t>
      </w:r>
    </w:p>
    <w:p w14:paraId="149AF2C1"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Opowiada o misji kapłańskiej, prorockiej i królewskiej w życiu chrześcijanina.</w:t>
      </w:r>
    </w:p>
    <w:p w14:paraId="175F97AE"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Opowiada o modlitwie różańcowej.</w:t>
      </w:r>
    </w:p>
    <w:p w14:paraId="494A9F37"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Opowiada o przypowieści o siewcy.</w:t>
      </w:r>
    </w:p>
    <w:p w14:paraId="4ECAD2E0"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Wymienia niektóre przypowieści o Królestwie Bożym.</w:t>
      </w:r>
    </w:p>
    <w:p w14:paraId="5608C9AB"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Opowiada o miłosierdziu Bożym.</w:t>
      </w:r>
    </w:p>
    <w:p w14:paraId="2A2D8D59"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Opowiada o wybranych cudach.</w:t>
      </w:r>
    </w:p>
    <w:p w14:paraId="30945C36"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Opowiada o postawie chrześcijanina wobec otaczającego zła.</w:t>
      </w:r>
    </w:p>
    <w:p w14:paraId="46A24508"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Opowiada czym jest grzech, ofiara, przymierze.</w:t>
      </w:r>
    </w:p>
    <w:p w14:paraId="5A3F0D56"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Opowiada o męce i śmierci Jezusa Chrystusa.</w:t>
      </w:r>
    </w:p>
    <w:p w14:paraId="3FEF7662"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Formułuje proste modlitwy.</w:t>
      </w:r>
    </w:p>
    <w:p w14:paraId="609D54C8"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Opowiada o zmartwychwstaniu Jezusa Chrystusa.</w:t>
      </w:r>
    </w:p>
    <w:p w14:paraId="0ECA6BEE"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Z pomocą nauczyciela opowiada o argumentach za prawdziwością zmartwychwstania Jezusa.</w:t>
      </w:r>
    </w:p>
    <w:p w14:paraId="069B32D3"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Opowiada o wniebowstąpieniu Pana Jezusa.</w:t>
      </w:r>
    </w:p>
    <w:p w14:paraId="0AF98652"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Opowiada o końcu świata i powtórnym przyjściu Jezusa na ziemie.</w:t>
      </w:r>
    </w:p>
    <w:p w14:paraId="21A2BE13"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Opowiada modlitwie Jezusa.</w:t>
      </w:r>
    </w:p>
    <w:p w14:paraId="7B62A0E9"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Z pomocą nauczyciela opowiada o kulcie Serca Pana Jezusa, Maryi oraz świętych.</w:t>
      </w:r>
    </w:p>
    <w:p w14:paraId="11C40BD3"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Z pomocą nauczyciela wymienia jak można troszczyć się o ludzi w potrzebie.</w:t>
      </w:r>
    </w:p>
    <w:p w14:paraId="290656D3"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Z pomocą nauczyciela opowiada o apostolstwie.</w:t>
      </w:r>
    </w:p>
    <w:p w14:paraId="733DA6D4" w14:textId="77777777" w:rsidR="00267199" w:rsidRPr="006373F7" w:rsidRDefault="00267199" w:rsidP="00267199">
      <w:pPr>
        <w:pStyle w:val="T1"/>
        <w:ind w:left="851"/>
        <w:rPr>
          <w:rFonts w:asciiTheme="minorHAnsi" w:hAnsiTheme="minorHAnsi" w:cstheme="minorHAnsi"/>
          <w:sz w:val="22"/>
          <w:szCs w:val="22"/>
        </w:rPr>
      </w:pPr>
      <w:r w:rsidRPr="006373F7">
        <w:rPr>
          <w:rFonts w:asciiTheme="minorHAnsi" w:hAnsiTheme="minorHAnsi" w:cstheme="minorHAnsi"/>
          <w:sz w:val="22"/>
          <w:szCs w:val="22"/>
        </w:rPr>
        <w:t>Na ocenę niedostateczną uczeń:</w:t>
      </w:r>
    </w:p>
    <w:p w14:paraId="1F360C7A"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Nie spełnia wymagań na ocenę dopuszczającą.</w:t>
      </w:r>
    </w:p>
    <w:p w14:paraId="53491195" w14:textId="0E7E7119" w:rsidR="00267199" w:rsidRPr="006373F7" w:rsidRDefault="00267199" w:rsidP="00CE028B">
      <w:pPr>
        <w:pStyle w:val="Nagwek3"/>
        <w:jc w:val="center"/>
        <w:rPr>
          <w:rFonts w:asciiTheme="minorHAnsi" w:hAnsiTheme="minorHAnsi" w:cstheme="minorHAnsi"/>
          <w:color w:val="auto"/>
        </w:rPr>
      </w:pPr>
      <w:r w:rsidRPr="006373F7">
        <w:rPr>
          <w:rFonts w:asciiTheme="minorHAnsi" w:hAnsiTheme="minorHAnsi" w:cstheme="minorHAnsi"/>
          <w:color w:val="auto"/>
        </w:rPr>
        <w:t>Przewidywane osiągnięcia uczniów</w:t>
      </w:r>
    </w:p>
    <w:p w14:paraId="3534677B"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Wypowiada i wyjaśnia niektóre modlitwy i zagadnienia małego katechizmu.</w:t>
      </w:r>
    </w:p>
    <w:p w14:paraId="3672B82B"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Omawia źródła prawdziwego szczęścia.</w:t>
      </w:r>
    </w:p>
    <w:p w14:paraId="6A102555"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Przedstawia, na czym polega uczestnictwo w życiu różnych wspólnot Kościoła, narodu, rodziny, grupy szkolnej i koleżeńskiej.</w:t>
      </w:r>
    </w:p>
    <w:p w14:paraId="0875144F"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Na przykładzie życia św. s. Faustyny i wybranych świadków wiary, wyjaśnia na czym polega zaufanie zawierzenie Bogu.</w:t>
      </w:r>
    </w:p>
    <w:p w14:paraId="0E98D9CB"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Wyjaśnia pojęcie wiary w Boga i wskazuje relacje między wiarą a wiedzą oraz pojęcia: ateizm, deizm, niewiara, agnostycyzm.</w:t>
      </w:r>
    </w:p>
    <w:p w14:paraId="18E7F1FA"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Wymienia źródła wiedzy na temat istnienia Boga.</w:t>
      </w:r>
    </w:p>
    <w:p w14:paraId="153AC443"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Wyjaśnia, że Bóg objawia się w słowie – w Piśmie Świętym</w:t>
      </w:r>
    </w:p>
    <w:p w14:paraId="0A87F9E9"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lastRenderedPageBreak/>
        <w:t>–</w:t>
      </w:r>
      <w:r w:rsidRPr="006373F7">
        <w:rPr>
          <w:rFonts w:asciiTheme="minorHAnsi" w:hAnsiTheme="minorHAnsi" w:cstheme="minorHAnsi"/>
          <w:color w:val="auto"/>
          <w:szCs w:val="22"/>
        </w:rPr>
        <w:tab/>
        <w:t>Rozróżnia i wymienia księgi Starego i Nowego Testamentu oraz proces formowania się ksiąg biblijnych.</w:t>
      </w:r>
    </w:p>
    <w:p w14:paraId="1D8B22A2"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Wymienia sposoby Bożego Objawienia (w stworzeniu, w słowie Bożym i w Jezusie Chrystusie).</w:t>
      </w:r>
    </w:p>
    <w:p w14:paraId="7DBC6329"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Zestawia wydarzenia biblijne ze zwyczajami religijnymi.</w:t>
      </w:r>
    </w:p>
    <w:p w14:paraId="3F351295"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Wymienia i wyjaśnia najważniejsze przymioty Boga.</w:t>
      </w:r>
    </w:p>
    <w:p w14:paraId="7216AD2D"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Opisuje przejawy miłości Boga do człowieka w historii zbawienia (od stworzenia) i w teraźniejszości.</w:t>
      </w:r>
    </w:p>
    <w:p w14:paraId="6AFE8963"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Przedstawia i interpretuje biblijne obrazy: grzech pierwszych ludzi, dzieje Abla i Kaina oraz Noego, budowa wieży Babel.</w:t>
      </w:r>
    </w:p>
    <w:p w14:paraId="41E9867D"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Wyjaśnia skutki dobra i zła (grzechu).</w:t>
      </w:r>
    </w:p>
    <w:p w14:paraId="36D93610"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Przedstawia podstawowe wydarzenia historii zbawienia w Starym Testamencie w porządku chronologicznym.</w:t>
      </w:r>
    </w:p>
    <w:p w14:paraId="45FBD6AF"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 xml:space="preserve">Wyjaśnia pojęcia: anioł, błogosławieństwo, grzech pierworodny, ewangelia i </w:t>
      </w:r>
      <w:proofErr w:type="spellStart"/>
      <w:r w:rsidRPr="006373F7">
        <w:rPr>
          <w:rFonts w:asciiTheme="minorHAnsi" w:hAnsiTheme="minorHAnsi" w:cstheme="minorHAnsi"/>
          <w:color w:val="auto"/>
          <w:szCs w:val="22"/>
        </w:rPr>
        <w:t>Protoewangelia</w:t>
      </w:r>
      <w:proofErr w:type="spellEnd"/>
      <w:r w:rsidRPr="006373F7">
        <w:rPr>
          <w:rFonts w:asciiTheme="minorHAnsi" w:hAnsiTheme="minorHAnsi" w:cstheme="minorHAnsi"/>
          <w:color w:val="auto"/>
          <w:szCs w:val="22"/>
        </w:rPr>
        <w:t>, wolna wola, grzech pierworodny, Opatrzność Boża, przymierze, patriarcha, prorok, anioł, psalm, Dekalog, grzech, ofiara, przymierze.</w:t>
      </w:r>
    </w:p>
    <w:p w14:paraId="6967CD5D"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Omawia, czym jest modlitwa i uzasadnia znaczenie modlitwy w codziennym życiu chrześcijanina.</w:t>
      </w:r>
    </w:p>
    <w:p w14:paraId="4E3E682A"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Formułuje modlitwy dziękczynienia, uwielbienia Boga Stwórcy, w oparciu o teksty biblijne i własnymi słowami.</w:t>
      </w:r>
    </w:p>
    <w:p w14:paraId="4B2EE501"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Uzasadnia religijny wymiar uroczystości Zmartwychwstania Pańskiego, Narodzenia Pańskiego, Zesłania Ducha Świętego oraz okresów Adwentu i Wielkiego Postu.</w:t>
      </w:r>
    </w:p>
    <w:p w14:paraId="611437B8"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Wskazuje na skutki wynikające z Wcielenia i Odkupienia dla życia chrześcijanina i każdego człowieka.</w:t>
      </w:r>
    </w:p>
    <w:p w14:paraId="5FAA7E4F"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Charakteryzuje specyfikę i przesłanie poszczególnych Ewangelii.</w:t>
      </w:r>
    </w:p>
    <w:p w14:paraId="2ABC8F31"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Wyjaśnia pojęcie: prorok i podaje zapowiedzi prorockie odnoszące się do Mesjasza.</w:t>
      </w:r>
    </w:p>
    <w:p w14:paraId="1ECE1342"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Podaje przykłady, w jaki sposób ze zła i cierpienia Bóg może wyprowadzić dobro.</w:t>
      </w:r>
    </w:p>
    <w:p w14:paraId="62C59740"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Przedstawia podstawowe fakty z życia, działalności i nauczania Jezusa Chrystusa w porządku chronologicznym.</w:t>
      </w:r>
    </w:p>
    <w:p w14:paraId="51486F01"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Wyjaśnia, na czym polega Dobra Nowina o Królestwie Bożym.</w:t>
      </w:r>
    </w:p>
    <w:p w14:paraId="62D763C2"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Uzasadnia różnicę między Chrystusem a innymi osobami mającymi wpływ na dzieje ludzkości.</w:t>
      </w:r>
    </w:p>
    <w:p w14:paraId="7C1B06FA"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Wyjaśnia pojęcia: Mesjasz, chrześcijanin oraz czym jest namaszczenie w Starym Testamencie.</w:t>
      </w:r>
    </w:p>
    <w:p w14:paraId="33E7AE8A"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Przedstawia wartość godności chrześcijanina wynikającą z chrztu świętego (udział w misji kapłańskiej, prorockiej i królewskiej).</w:t>
      </w:r>
    </w:p>
    <w:p w14:paraId="5A1FB893"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Przedstawia, na czym polega odmawianie różańca, wymienia jego części i tajemnice i uzasadnia, że modlitwa różańcowa jest rozważaniem wydarzeń z życia Jezusa i Maryi oraz uzasadnia związek modlitwy różańcowej z życiem chrześcijanina.</w:t>
      </w:r>
    </w:p>
    <w:p w14:paraId="0DF8D472"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Omawia wybrane przypowieści o Królestwie Bożym (o siewcy, o pannach roztropnych i nierozsądnych, o skarbie i perle, o ziarnku gorczycy).</w:t>
      </w:r>
    </w:p>
    <w:p w14:paraId="1DFAC241"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Wyjaśnia pojęcie miłosierdzia Bożego, wiążąc je ze sprawiedliwością, powołując się na przypowieści (o miłosiernym ojcu, o robotnikach najętych do pracy w różnych porach dnia, o miłosiernym Samarytaninie).</w:t>
      </w:r>
    </w:p>
    <w:p w14:paraId="37FAEADD"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Przedstawia nauczanie Jezusa zawarte w Kazaniu na Górze.</w:t>
      </w:r>
    </w:p>
    <w:p w14:paraId="3011036B"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Opowiada o wybranych cudach jako znakach mesjańskich nadejścia Królestwa Bożego i wyrazie miłości Jezusa do człowieka: uzdrowienia, uciszenie burzy i rozmnożeniu chleba.</w:t>
      </w:r>
    </w:p>
    <w:p w14:paraId="17BCDF43"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Podaje przykłady właściwego zachowania chrześcijanina wobec zła i nieszczęść oraz wymienia sposoby przeciwdziałania złu i cierpieniu.</w:t>
      </w:r>
    </w:p>
    <w:p w14:paraId="43CDDA71"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Na podstawie Mt 26,36 – 27,66; J 18,1 – 19,42 opisuje mękę i śmierć Jezusa Chrystusa.</w:t>
      </w:r>
    </w:p>
    <w:p w14:paraId="4B41F75E"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Wyjaśnia zbawczy sens męki, śmierci i zmartwychwstania Jezusa Chrystusa.</w:t>
      </w:r>
    </w:p>
    <w:p w14:paraId="3CBBB494"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 xml:space="preserve">Przytacza ewangeliczne relacje o pustym grobie i </w:t>
      </w:r>
      <w:proofErr w:type="spellStart"/>
      <w:r w:rsidRPr="006373F7">
        <w:rPr>
          <w:rFonts w:asciiTheme="minorHAnsi" w:hAnsiTheme="minorHAnsi" w:cstheme="minorHAnsi"/>
          <w:color w:val="auto"/>
          <w:szCs w:val="22"/>
        </w:rPr>
        <w:t>chrystofaniach</w:t>
      </w:r>
      <w:proofErr w:type="spellEnd"/>
      <w:r w:rsidRPr="006373F7">
        <w:rPr>
          <w:rFonts w:asciiTheme="minorHAnsi" w:hAnsiTheme="minorHAnsi" w:cstheme="minorHAnsi"/>
          <w:color w:val="auto"/>
          <w:szCs w:val="22"/>
        </w:rPr>
        <w:t xml:space="preserve"> oraz wymienia argumenty za prawdziwością zmartwychwstania Jezusa.</w:t>
      </w:r>
    </w:p>
    <w:p w14:paraId="080B6D08"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Wyjaśnia prawdę o zmartwychwstaniu umarłych.</w:t>
      </w:r>
    </w:p>
    <w:p w14:paraId="39628886"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Przedstawia oraz zestawia wydarzenia i teksty biblijne z podstawowymi prawdami wiary Kościoła dotyczącymi wniebowstąpienia Pana Jezusa.</w:t>
      </w:r>
    </w:p>
    <w:p w14:paraId="141C5480"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Omawia biblijne obrazy końca świata oraz Sądu Ostatecznego i przedstawia ich interpretację w świetle wiary.</w:t>
      </w:r>
    </w:p>
    <w:p w14:paraId="1DE2617C"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Charakteryzuje postawę gotowości na przyjście Chrystusa.</w:t>
      </w:r>
    </w:p>
    <w:p w14:paraId="10C28141"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Analizuje i interpretuje teksty dotyczące modlitwy Jezusa.</w:t>
      </w:r>
    </w:p>
    <w:p w14:paraId="10E55EBA"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Charakteryzuje istotę kultu Serca Pana Jezusa, Maryi oraz świętych.</w:t>
      </w:r>
    </w:p>
    <w:p w14:paraId="4A6FBD51"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Opowiada o przesłaniu Bożego Miłosierdzia przekazanym przez św. s. Faustynę.</w:t>
      </w:r>
    </w:p>
    <w:p w14:paraId="3BBEABA9"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t>–</w:t>
      </w:r>
      <w:r w:rsidRPr="006373F7">
        <w:rPr>
          <w:rFonts w:asciiTheme="minorHAnsi" w:hAnsiTheme="minorHAnsi" w:cstheme="minorHAnsi"/>
          <w:color w:val="auto"/>
          <w:szCs w:val="22"/>
        </w:rPr>
        <w:tab/>
        <w:t>Podaje przykłady bezinteresownej troski o ludzi w potrzebie (chorych, samotnych, niepełnosprawnych, biednych, uzależnionych, bezradnych, wykluczonych społecznie).</w:t>
      </w:r>
    </w:p>
    <w:p w14:paraId="1CCC4711" w14:textId="77777777" w:rsidR="00267199" w:rsidRPr="006373F7" w:rsidRDefault="00267199" w:rsidP="00267199">
      <w:pPr>
        <w:pStyle w:val="punktppauza3"/>
        <w:rPr>
          <w:rFonts w:asciiTheme="minorHAnsi" w:hAnsiTheme="minorHAnsi" w:cstheme="minorHAnsi"/>
          <w:color w:val="auto"/>
          <w:szCs w:val="22"/>
        </w:rPr>
      </w:pPr>
      <w:r w:rsidRPr="006373F7">
        <w:rPr>
          <w:rFonts w:asciiTheme="minorHAnsi" w:hAnsiTheme="minorHAnsi" w:cstheme="minorHAnsi"/>
          <w:color w:val="auto"/>
          <w:szCs w:val="22"/>
        </w:rPr>
        <w:lastRenderedPageBreak/>
        <w:t>–</w:t>
      </w:r>
      <w:r w:rsidRPr="006373F7">
        <w:rPr>
          <w:rFonts w:asciiTheme="minorHAnsi" w:hAnsiTheme="minorHAnsi" w:cstheme="minorHAnsi"/>
          <w:color w:val="auto"/>
          <w:szCs w:val="22"/>
        </w:rPr>
        <w:tab/>
        <w:t>Podaje przykłady ludzi zaangażowanych w apostolstwo (także współczesnych).</w:t>
      </w:r>
    </w:p>
    <w:p w14:paraId="401E6620" w14:textId="0130BCEF" w:rsidR="00CE028B" w:rsidRPr="006373F7" w:rsidRDefault="00CE028B" w:rsidP="00CE028B">
      <w:pPr>
        <w:pStyle w:val="Nagwek1"/>
        <w:rPr>
          <w:rFonts w:asciiTheme="minorHAnsi" w:hAnsiTheme="minorHAnsi" w:cstheme="minorHAnsi"/>
          <w:color w:val="auto"/>
          <w:sz w:val="22"/>
          <w:szCs w:val="22"/>
        </w:rPr>
      </w:pPr>
    </w:p>
    <w:p w14:paraId="4F031BC4" w14:textId="77777777" w:rsidR="00CE028B" w:rsidRPr="006373F7" w:rsidRDefault="00CE028B" w:rsidP="00CE028B">
      <w:pPr>
        <w:rPr>
          <w:rFonts w:cstheme="minorHAnsi"/>
        </w:rPr>
      </w:pPr>
      <w:bookmarkStart w:id="0" w:name="_GoBack"/>
      <w:bookmarkEnd w:id="0"/>
    </w:p>
    <w:p w14:paraId="6C1FD295" w14:textId="77777777" w:rsidR="00CE028B" w:rsidRPr="006373F7" w:rsidRDefault="00CE028B">
      <w:pPr>
        <w:rPr>
          <w:rFonts w:cstheme="minorHAnsi"/>
        </w:rPr>
      </w:pPr>
    </w:p>
    <w:sectPr w:rsidR="00CE028B" w:rsidRPr="006373F7" w:rsidSect="00CE028B">
      <w:pgSz w:w="16838" w:h="11906" w:orient="landscape"/>
      <w:pgMar w:top="284" w:right="284" w:bottom="284"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AB4"/>
    <w:rsid w:val="00124E63"/>
    <w:rsid w:val="002205A1"/>
    <w:rsid w:val="00267199"/>
    <w:rsid w:val="006373F7"/>
    <w:rsid w:val="00AA7AB4"/>
    <w:rsid w:val="00CE028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F1464"/>
  <w15:chartTrackingRefBased/>
  <w15:docId w15:val="{D1E5238B-B9B9-4E49-AECA-57E0AB5D2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CE028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qFormat/>
    <w:rsid w:val="00267199"/>
    <w:pPr>
      <w:keepNext/>
      <w:tabs>
        <w:tab w:val="left" w:pos="765"/>
      </w:tabs>
      <w:suppressAutoHyphens/>
      <w:autoSpaceDE w:val="0"/>
      <w:autoSpaceDN w:val="0"/>
      <w:adjustRightInd w:val="0"/>
      <w:spacing w:before="120" w:after="0" w:line="240" w:lineRule="auto"/>
      <w:ind w:left="568" w:hanging="284"/>
      <w:jc w:val="both"/>
      <w:textAlignment w:val="center"/>
      <w:outlineLvl w:val="2"/>
    </w:pPr>
    <w:rPr>
      <w:rFonts w:ascii="Cambria" w:eastAsiaTheme="minorEastAsia" w:hAnsi="Cambria" w:cs="Cambria"/>
      <w:b/>
      <w:bCs/>
      <w:color w:val="00000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rsid w:val="00267199"/>
    <w:rPr>
      <w:rFonts w:ascii="Cambria" w:eastAsiaTheme="minorEastAsia" w:hAnsi="Cambria" w:cs="Cambria"/>
      <w:b/>
      <w:bCs/>
      <w:color w:val="000000"/>
      <w:lang w:eastAsia="pl-PL"/>
    </w:rPr>
  </w:style>
  <w:style w:type="character" w:customStyle="1" w:styleId="kursywa">
    <w:name w:val="_kursywa"/>
    <w:uiPriority w:val="99"/>
    <w:qFormat/>
    <w:rsid w:val="00267199"/>
    <w:rPr>
      <w:i/>
      <w:iCs/>
      <w:color w:val="FF0000"/>
    </w:rPr>
  </w:style>
  <w:style w:type="paragraph" w:customStyle="1" w:styleId="punktppauza3">
    <w:name w:val="_punkt_półpauza_3"/>
    <w:basedOn w:val="Normalny"/>
    <w:uiPriority w:val="99"/>
    <w:rsid w:val="00267199"/>
    <w:pPr>
      <w:autoSpaceDE w:val="0"/>
      <w:autoSpaceDN w:val="0"/>
      <w:adjustRightInd w:val="0"/>
      <w:spacing w:after="0" w:line="240" w:lineRule="auto"/>
      <w:ind w:left="1134" w:hanging="284"/>
      <w:jc w:val="both"/>
      <w:textAlignment w:val="center"/>
    </w:pPr>
    <w:rPr>
      <w:rFonts w:ascii="Times New Roman" w:eastAsiaTheme="minorEastAsia" w:hAnsi="Times New Roman" w:cs="Times New Roman"/>
      <w:color w:val="FF0000"/>
      <w:szCs w:val="24"/>
      <w:lang w:eastAsia="pl-PL"/>
    </w:rPr>
  </w:style>
  <w:style w:type="paragraph" w:customStyle="1" w:styleId="T1">
    <w:name w:val="_T1"/>
    <w:basedOn w:val="Normalny"/>
    <w:uiPriority w:val="99"/>
    <w:rsid w:val="00267199"/>
    <w:pPr>
      <w:keepNext/>
      <w:tabs>
        <w:tab w:val="left" w:pos="850"/>
      </w:tabs>
      <w:autoSpaceDE w:val="0"/>
      <w:autoSpaceDN w:val="0"/>
      <w:adjustRightInd w:val="0"/>
      <w:spacing w:before="120" w:after="0" w:line="240" w:lineRule="auto"/>
      <w:ind w:left="567"/>
      <w:textAlignment w:val="center"/>
    </w:pPr>
    <w:rPr>
      <w:rFonts w:ascii="Calibri" w:eastAsiaTheme="minorEastAsia" w:hAnsi="Calibri" w:cs="Calibri"/>
      <w:b/>
      <w:bCs/>
      <w:sz w:val="23"/>
      <w:szCs w:val="23"/>
      <w:lang w:eastAsia="pl-PL"/>
    </w:rPr>
  </w:style>
  <w:style w:type="character" w:customStyle="1" w:styleId="Nagwek1Znak">
    <w:name w:val="Nagłówek 1 Znak"/>
    <w:basedOn w:val="Domylnaczcionkaakapitu"/>
    <w:link w:val="Nagwek1"/>
    <w:uiPriority w:val="9"/>
    <w:rsid w:val="00CE028B"/>
    <w:rPr>
      <w:rFonts w:asciiTheme="majorHAnsi" w:eastAsiaTheme="majorEastAsia" w:hAnsiTheme="majorHAnsi" w:cstheme="majorBidi"/>
      <w:color w:val="2E74B5" w:themeColor="accent1" w:themeShade="BF"/>
      <w:sz w:val="32"/>
      <w:szCs w:val="32"/>
    </w:rPr>
  </w:style>
  <w:style w:type="character" w:customStyle="1" w:styleId="boldN31">
    <w:name w:val="_bold_N31"/>
    <w:basedOn w:val="Domylnaczcionkaakapitu"/>
    <w:uiPriority w:val="99"/>
    <w:rsid w:val="00CE028B"/>
    <w:rPr>
      <w:rFonts w:ascii="Cambria" w:hAnsi="Cambria" w:cs="Cambria"/>
      <w:b/>
      <w:bCs/>
      <w:color w:val="auto"/>
      <w:sz w:val="22"/>
      <w:szCs w:val="22"/>
    </w:rPr>
  </w:style>
  <w:style w:type="paragraph" w:customStyle="1" w:styleId="NormalnyW0L">
    <w:name w:val="Normalny_W0L"/>
    <w:basedOn w:val="Normalny"/>
    <w:uiPriority w:val="99"/>
    <w:qFormat/>
    <w:rsid w:val="00CE028B"/>
    <w:pPr>
      <w:tabs>
        <w:tab w:val="left" w:pos="765"/>
      </w:tabs>
      <w:autoSpaceDE w:val="0"/>
      <w:autoSpaceDN w:val="0"/>
      <w:adjustRightInd w:val="0"/>
      <w:spacing w:after="0" w:line="240" w:lineRule="auto"/>
      <w:textAlignment w:val="center"/>
    </w:pPr>
    <w:rPr>
      <w:rFonts w:ascii="Times New Roman" w:eastAsia="Calibri" w:hAnsi="Times New Roman" w:cs="Times New Roman"/>
      <w:color w:val="000000"/>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3124</Words>
  <Characters>18744</Characters>
  <Application>Microsoft Office Word</Application>
  <DocSecurity>0</DocSecurity>
  <Lines>156</Lines>
  <Paragraphs>43</Paragraphs>
  <ScaleCrop>false</ScaleCrop>
  <Company/>
  <LinksUpToDate>false</LinksUpToDate>
  <CharactersWithSpaces>21825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 Zawiszewska</dc:creator>
  <cp:keywords/>
  <dc:description/>
  <cp:lastModifiedBy>Krzysztof Fiszer</cp:lastModifiedBy>
  <cp:revision>4</cp:revision>
  <dcterms:created xsi:type="dcterms:W3CDTF">2020-09-11T12:56:00Z</dcterms:created>
  <dcterms:modified xsi:type="dcterms:W3CDTF">2025-09-30T06:57:00Z</dcterms:modified>
</cp:coreProperties>
</file>